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浙江富浩管业有限公司2020年度固体废物污染防治工作总结</w:t>
      </w:r>
    </w:p>
    <w:p>
      <w:pPr>
        <w:numPr>
          <w:ilvl w:val="0"/>
          <w:numId w:val="1"/>
        </w:numPr>
        <w:ind w:left="840" w:hanging="843" w:hangingChars="3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公司基本情况</w:t>
      </w:r>
    </w:p>
    <w:p>
      <w:pPr>
        <w:numPr>
          <w:ilvl w:val="0"/>
          <w:numId w:val="0"/>
        </w:numPr>
        <w:ind w:left="0" w:leftChars="0" w:firstLine="560" w:firstLineChars="200"/>
        <w:jc w:val="left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浙江富浩管业有限公司，组织机构代码：91330681671647614N，法定代表人：孙裕浩，生产地址：浙江省绍兴市诸暨市店口镇青山岭村，联系方式：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13575585990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，注册资本：5000万元，经营范围;制造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"/>
        </w:rPr>
        <w:t>、加工、销售铜棒。</w:t>
      </w:r>
    </w:p>
    <w:p>
      <w:pPr>
        <w:numPr>
          <w:ilvl w:val="0"/>
          <w:numId w:val="1"/>
        </w:numPr>
        <w:ind w:left="843" w:leftChars="0" w:hanging="843" w:hangingChars="300"/>
        <w:jc w:val="left"/>
        <w:rPr>
          <w:rFonts w:hint="eastAsia" w:ascii="仿宋_GB2312" w:hAnsi="Times New Roman" w:eastAsia="仿宋_GB2312" w:cs="仿宋_GB2312"/>
          <w:b/>
          <w:bCs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bCs/>
          <w:color w:val="auto"/>
          <w:kern w:val="2"/>
          <w:sz w:val="28"/>
          <w:szCs w:val="28"/>
          <w:lang w:val="en-US" w:eastAsia="zh-CN" w:bidi="ar"/>
        </w:rPr>
        <w:t>固体废物管理情况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仿宋_GB2312"/>
          <w:b/>
          <w:bCs/>
          <w:color w:val="auto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"/>
        </w:rPr>
        <w:t>公司设置危废仓库，要求危</w:t>
      </w:r>
      <w:r>
        <w:rPr>
          <w:rFonts w:hint="eastAsia" w:ascii="宋体" w:hAnsi="宋体" w:eastAsia="宋体" w:cs="宋体"/>
          <w:sz w:val="28"/>
          <w:szCs w:val="28"/>
        </w:rPr>
        <w:t>险废物的容器和包装物以及收集、贮存、转移、处置危险废物的设施、场所，必须设置危险废物识别标志。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并将危废制度贴在危废仓库门口上墙，公司定期展开培训以及应急演练，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不断提高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公司员工的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环保意识和自身相应环保作业的能力。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同时公司还制定了危险废物环境应急预案，以及环境监测制度。</w:t>
      </w:r>
    </w:p>
    <w:p>
      <w:pPr>
        <w:numPr>
          <w:ilvl w:val="0"/>
          <w:numId w:val="1"/>
        </w:numPr>
        <w:ind w:left="843" w:leftChars="0" w:hanging="843" w:hangingChars="30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2020年度固体废物排放信息</w:t>
      </w:r>
    </w:p>
    <w:p>
      <w:pPr>
        <w:numPr>
          <w:ilvl w:val="0"/>
          <w:numId w:val="0"/>
        </w:numPr>
        <w:ind w:left="-9" w:leftChars="-300" w:hanging="621" w:hangingChars="221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危废名称：铜灰、氧化锌，代码：HW48、2020年度产生量：139.688吨、处置利用量：137.837吨、处置利用单位：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浙江奔乐生物科技股份有限公司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杭州广富实业有限公司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瑞安市南方电解厂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2020年年底库存量：12.401吨。</w:t>
      </w:r>
    </w:p>
    <w:p>
      <w:pPr>
        <w:numPr>
          <w:ilvl w:val="0"/>
          <w:numId w:val="0"/>
        </w:numPr>
        <w:ind w:left="-9" w:leftChars="-300" w:hanging="621" w:hangingChars="221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31F47C"/>
    <w:multiLevelType w:val="singleLevel"/>
    <w:tmpl w:val="2731F4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41C4A"/>
    <w:rsid w:val="07DB52C3"/>
    <w:rsid w:val="29E41C4A"/>
    <w:rsid w:val="2DA7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2021-06-04T08:35:00Z</dcterms:created>
  <dc:creator>35979</dc:creator>
  <cp:lastModifiedBy>WPS_1527860698</cp:lastModifiedBy>
  <dcterms:modified xsi:type="dcterms:W3CDTF">2021-06-08T05:43:02Z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89669FCAF3F741098C38F4D8CDA75038</vt:lpwstr>
  </property>
</Properties>
</file>